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FC1" w:rsidRPr="00E05AA9" w:rsidRDefault="002A1FC1" w:rsidP="00401CD1">
      <w:pPr>
        <w:jc w:val="both"/>
        <w:rPr>
          <w:b/>
          <w:sz w:val="28"/>
          <w:szCs w:val="28"/>
        </w:rPr>
      </w:pPr>
      <w:r w:rsidRPr="00D65658">
        <w:rPr>
          <w:b/>
          <w:sz w:val="28"/>
          <w:szCs w:val="28"/>
        </w:rPr>
        <w:t>Тема 12. Прекращение предпринимательской деятельност</w:t>
      </w:r>
      <w:r>
        <w:rPr>
          <w:b/>
          <w:sz w:val="28"/>
          <w:szCs w:val="28"/>
        </w:rPr>
        <w:t>и.</w:t>
      </w:r>
    </w:p>
    <w:p w:rsidR="002A1FC1" w:rsidRPr="00E05AA9" w:rsidRDefault="002A1FC1" w:rsidP="00401CD1">
      <w:pPr>
        <w:jc w:val="both"/>
        <w:rPr>
          <w:b/>
          <w:sz w:val="28"/>
          <w:szCs w:val="28"/>
        </w:rPr>
      </w:pPr>
    </w:p>
    <w:p w:rsidR="002A1FC1" w:rsidRDefault="002A1FC1" w:rsidP="00401C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Ознакомиться с правилами прекращения предпринимательской деятельности, а также </w:t>
      </w:r>
      <w:r w:rsidRPr="0094537F">
        <w:rPr>
          <w:b/>
          <w:sz w:val="28"/>
          <w:szCs w:val="28"/>
        </w:rPr>
        <w:t>оздоровления предпринимательских организаций</w:t>
      </w:r>
      <w:r>
        <w:rPr>
          <w:b/>
          <w:sz w:val="28"/>
          <w:szCs w:val="28"/>
        </w:rPr>
        <w:t>.</w:t>
      </w:r>
    </w:p>
    <w:p w:rsidR="002A1FC1" w:rsidRDefault="002A1FC1" w:rsidP="00401CD1">
      <w:pPr>
        <w:jc w:val="both"/>
        <w:rPr>
          <w:b/>
          <w:sz w:val="28"/>
          <w:szCs w:val="28"/>
        </w:rPr>
      </w:pPr>
    </w:p>
    <w:p w:rsidR="002A1FC1" w:rsidRDefault="002A1FC1" w:rsidP="00401CD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2A1FC1" w:rsidRPr="003F236D" w:rsidRDefault="002A1FC1" w:rsidP="004E0384">
      <w:pPr>
        <w:rPr>
          <w:sz w:val="28"/>
          <w:szCs w:val="28"/>
        </w:rPr>
      </w:pPr>
      <w:r w:rsidRPr="003F236D">
        <w:rPr>
          <w:sz w:val="28"/>
          <w:szCs w:val="28"/>
        </w:rPr>
        <w:t>1. Реорганизация и ликвидация фирмы.</w:t>
      </w:r>
    </w:p>
    <w:p w:rsidR="002A1FC1" w:rsidRPr="003F236D" w:rsidRDefault="002A1FC1" w:rsidP="004E0384">
      <w:pPr>
        <w:rPr>
          <w:sz w:val="28"/>
          <w:szCs w:val="28"/>
        </w:rPr>
      </w:pPr>
      <w:r w:rsidRPr="003F236D">
        <w:rPr>
          <w:sz w:val="28"/>
          <w:szCs w:val="28"/>
        </w:rPr>
        <w:t>2. Понятие несостоятельности (банкротства) предприятия и меры его предупреждения.</w:t>
      </w:r>
    </w:p>
    <w:p w:rsidR="002A1FC1" w:rsidRDefault="002A1FC1" w:rsidP="004E0384"/>
    <w:p w:rsidR="002A1FC1" w:rsidRDefault="002A1FC1" w:rsidP="004E0384"/>
    <w:p w:rsidR="002A1FC1" w:rsidRPr="00547C2A" w:rsidRDefault="002A1FC1" w:rsidP="004E0384">
      <w:pPr>
        <w:rPr>
          <w:b/>
          <w:sz w:val="28"/>
          <w:szCs w:val="28"/>
        </w:rPr>
      </w:pPr>
      <w:r w:rsidRPr="00547C2A">
        <w:rPr>
          <w:b/>
          <w:sz w:val="28"/>
          <w:szCs w:val="28"/>
        </w:rPr>
        <w:t>Текст первого вопроса</w:t>
      </w:r>
    </w:p>
    <w:p w:rsidR="002A1FC1" w:rsidRPr="003F236D" w:rsidRDefault="002A1FC1" w:rsidP="003F236D">
      <w:pPr>
        <w:ind w:firstLine="567"/>
        <w:jc w:val="both"/>
        <w:rPr>
          <w:sz w:val="28"/>
          <w:szCs w:val="28"/>
        </w:rPr>
      </w:pPr>
      <w:r w:rsidRPr="003F236D">
        <w:rPr>
          <w:sz w:val="28"/>
          <w:szCs w:val="28"/>
        </w:rPr>
        <w:t>Реорганизация и ликвидация фирмы – близкие с юридической точки зрения процессы. К примеру, реорганизация в форме слияния или присоединения для одной либо нескольких фирм будут проводиться одновременно с процедурой закрытия. С организационной же точки зрения эти процессы достаточно сложны: если человек далек от правовой сферы, ему ничего не стоит пропустить важный момент и закончить процедуру ликвидации или реорганизации неправильно.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В то же время малейшая оплошность приводит к большим проблемам и штрафам и отражается на будущей деятельности бизнесмена, предпринимателя.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 Реорганизация в форме слияния. Создание организации с передачей ей всех обязанностей и прав двух (или более) организаций.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Реорганизация-присоединение (поглощение). Прекращение одной (или более) компаний с передачей их обязанностей и прав другой.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Реорганизация организации – выделение. Одна из действующей компании выделяет новую (или несколько новых) с передачей им части обязанностей и прав старой компании.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Реорганизация в форме разделения. Прекращение компании с передачей ее обязанностей и прав вновь создаваемым компаниям согласно разделительному балансу.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Этапы реорганизации организации: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- Принятие решения.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- Уведомление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- Публикация уведомления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- Документация.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- Учредительные документы.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- Заключительная отчетность реорганизованной компании.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Услуга «реорганизация организации» включает в себя подготовку необходимых для реорганизации документов, проведение самой процедуры и работу с органами государственной власти.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Ликвидация компании или организации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Деятельность компании часто приводит к необходимости добровольного прекращения.  В качестве формы прекращения деятельности ликвидация юридического лица не предусматривает последующего перехода его обязанностей и прав.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Ликвидация юридического лица состоит из следующих этапов: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- Решение о добровольном аннулировании принимается общим собранием с определением сроков Гражданским кодексом РК.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- Составление промежуточного ликвидбаланса со сведениями об имуществе.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- Осуществляются выплаты кредиторам.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- Закрываются банковские счета, уничтожается печать. Производится работа с подлежащей хранению документацией. </w:t>
      </w:r>
    </w:p>
    <w:p w:rsidR="002A1FC1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Процесс ликвидации юридического лица довольно сложен и длителен, но специалисты нашей компании выполняют эти услуги оперативно и профессионально. </w:t>
      </w:r>
    </w:p>
    <w:p w:rsidR="002A1FC1" w:rsidRPr="003F236D" w:rsidRDefault="002A1FC1" w:rsidP="003F236D">
      <w:pPr>
        <w:jc w:val="both"/>
        <w:rPr>
          <w:b/>
          <w:sz w:val="28"/>
          <w:szCs w:val="28"/>
        </w:rPr>
      </w:pPr>
    </w:p>
    <w:p w:rsidR="002A1FC1" w:rsidRPr="003F236D" w:rsidRDefault="002A1FC1" w:rsidP="003F236D">
      <w:pPr>
        <w:jc w:val="both"/>
        <w:rPr>
          <w:b/>
          <w:sz w:val="28"/>
          <w:szCs w:val="28"/>
        </w:rPr>
      </w:pPr>
      <w:r w:rsidRPr="003F236D">
        <w:rPr>
          <w:b/>
          <w:sz w:val="28"/>
          <w:szCs w:val="28"/>
        </w:rPr>
        <w:t>Текст второго вопроса</w:t>
      </w:r>
    </w:p>
    <w:p w:rsidR="002A1FC1" w:rsidRPr="003F236D" w:rsidRDefault="002A1FC1" w:rsidP="004E0384">
      <w:pPr>
        <w:rPr>
          <w:b/>
        </w:rPr>
      </w:pP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Законодательство о банкротстве является инструментом, позволяющим применять к неплатежеспособным должникам процедуры банкротства с целью преодоления кризиса неплатежей, дальнейшего роста просроченных задолженностей организаций и предотвращения негативных социальных последствий, связанных с этими процессами, а также определяет правовое регулирование сфер общественной деятельности, в том числе и таких процессов, как функционирование и ликвидация юридических лиц.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Понятие банкротства в настоящее время вызывает у общества негативные ассоциации, поскольку означает ликвидацию (или, по меньшей мере, кардинальную реорганизацию) дела - фирмы, организации, которая влечет за собой неопределенность для всех заинтересованных лиц.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На самом деле роль банкротства в нашем обществе значительна.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Предпринимательство является такой формой деятельности, которая не только предполагает возможность извлечения прибыли, но и создает для ее участников риск неоплатности долгов. Неплатежеспособный должник, с одной стороны, задерживает удовлетворение требований кредиторов, а с другой стороны, создает для себя и третьих лиц (учредителей, участников юридического лица) возможность возникновения неблагоприятных последствий: увеличение долгов, прекращение финансово-хозяйственной деятельности, отстранение от управления имуществом, распродажу этого имущества и др.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Государственное регулирование данной области общественных отношений осуществляется специализированным уполномоченным органом.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Комитет по работе с несостоятельными должниками Министерства финансов (далее - Комитет) осуществляет в пределах компетенции реализационные и контрольные функции в сфере контроля за проведением процедур банкротства (за исключением банков, страховых (перестраховочных) организаций и накопительных пенсионных фондов).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Целями и задачами Комитета, как уполномоченного органа в области банкротства, являются обеспечение организации эффективной работы реабилитационных и конкурсных управляющих, направленной на возврат незаконно выведенного имущества в конкурсную массу, наиболее полное погашение требований кредиторов, выявление признаков преднамеренного и ложного банкротства, предотвращение использования недобросовестными предпринимателями банкротства, как инструмента по уходу от обязательств и др. В целях обеспечения интересов кредиторов и принятия решений с их участием в реабилитационной процедуре и конкурсном производстве создается комитет кредиторов.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Закон предоставляет комитету кредиторов широкий круг контрольных полномочий, таких как право требовать от реабилитационного или конкурсного управляющего предоставления информации о финансовом состоянии должника и ходе осуществления реабилитационной процедуры и конкурсного производства, обжаловать в уполномоченный орган или суд его действия, принимать решения об обращении в уполномоченный орган об их отстранении от выполняемых обязанностей, утверждать представленный конкурсным управляющим план реализации конкурсной массы, утверждать статьи и смету расходов для проведения реабилитационной процедуры и конкурсного производства.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Касательно неплатежеспособности предприятий следует отметить, что применение процедур банкротства необязательно должно означать ликвидацию юридического лица, то есть продажу всех его активов с целью уплаты долгов.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Казахстанское законодательство предусматривает такую меру по восстановлению платежеспособности предприятия как реабилитационная процедура.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Согласно статье 43 Закона Республики Казахстан «О банкротстве» (далее - Закон) при наличии возможности восстановления своей платежеспособности несостоятельный должник может заявить ходатайство о применении в отношении его реабилитационной процедуры в уполномоченный орган до обращения в суд с заявлением о признании его банкротом. С подобным ходатайством могут обратиться также кредиторы или третьи лица до возбуждения дела о банкротстве.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Реабилитационная процедура является процедурой восстановления платежеспособности предприятия, и она направлена на спасение предприятия, неплатежеспособность которого образовалась, например, в силу непрофессионального менеджмента. Это хорошая альтернатива для неплатежеспособного должника избегнуть ликвидации, а для кредиторов получить полное удовлетворение своих требований.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После введения процедуры реабилитации наступают следующие последствия: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1. На период осуществления в отношении должника реабилитационной процедуры назначается реабилитационный управляющий, к которому переходят полномочия всех органов юридического лица по управлению его имуществом и делами. Реабилитационный управляющий вправе совершать действия в соответствии с планом реабилитации, направленные на достижение цели реабилитации должника (увольнять работников, осуществлять внутреннюю реорганизацию: ликвидировать внутренние подразделения и применять иные меры).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Продажа имущества (активов), предусмотренная планом реабилитации, осуществляется путем проведения торгов.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2. Требования кредиторов несостоятельного должника в течение срока осуществления реабилитационной процедуры удовлетворяются в установленном Законом порядке.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3. С момента введения реабилитационной процедуры прекращается начисление неустойки (пени, штрафов) по всем видам задолженности должника, а также вознаграждения по полученным кредитам.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План реабилитации должника должен содержать конкретные мероприятия по восстановлению платежеспособности должника (реабилитационные меры) и сроки погашения задолженности перед кредиторами, которые, как правило, предоставляют банкроту отсрочку выплаты кредиторской задолженности, что является одним из важных факторов, влияющих на восстановление платежеспособности предприятия. 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Кроме того, реабилитационные меры могут включать любые организационно-хозяйственные, технические, финансово-экономические, правовые и иные, не противоречащие законодательству Республики Казахстан, мероприятия, направленные на предотвращение ликвидации нерентабельного предприятия. Реализация указанных мер позволяет восстановить платежеспособность должника.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Применение к должникам реабилитационных и ликвидационных процедур позволяет не только удовлетворить требования кредиторов и освободить банкрота от долгов, но и сохранить и вывести из кризиса неплатежеспособности нередко стратегически важное промышленное производство крупных предприятий, сохранить на них рабочие места и налогооблагаемую базу, а также очистить единый Государственный регистр юридических лиц Республики Казахстан от нежизнеспособных и бездействующих хозяйствующих субъектов.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Так за последние 1,5 года в отношении более 70 должников применена процедура реабилитации, в рамках которой за указанный период восстановили свою платежеспособность 30 организаций.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На 84 организациях, находящихся сегодня в реабилитационной процедуре, трудозанято более 13 000 работников и на 8 организациях, успешно завершивших процедуру в 2011 году сохранено более 1000 рабочих мест.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Также необходимо отметить, что если ранее положительные моменты процедуры реабилитации использовали в большинстве случаев коммунальные предприятия, то в последнее время данная процедура стала популярной и среди других форм коммерческих организаций.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Конкурсное производство является организационно-правовым механизмом применения процедуры непосредственной ликвидации к организации-должнику.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Целесообразность применения конкурсного производства по отношению к организациям-банкротам состоит в том, что в результате проведения этой процедуры новый эффективный собственник придет на освобожденное от долгов жизнеспособное ядро производства.</w:t>
      </w:r>
    </w:p>
    <w:p w:rsidR="002A1FC1" w:rsidRPr="003F236D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>Кроме того, Законом предусмотрена очередность погашения требований кредиторов. Причем, в первую очередь удовлетворяются требования по уплате удержанных из заработной платы и (или) иного дохода алиментов, а также требования граждан, перед которыми ликвидируемый банкрот несет ответственность за причинение вреда жизни или здоровью, путем капитализации соответствующих повременных платежей, во вторую очередь производятся расчеты по оплате труда и выплате компенсаций лицам, работавшим по трудовому договору, задолженностей по социальным отчислениям в Государственный фонд социального страхования, по уплате удержанных из заработной платы обязательных пенсионных взносов, а также вознаграждений по авторским договорам, в третью очередь удовлетворяются требования кредиторов по обязательствам, обеспеченным залогом имущества ликвидируемого банкрота, в пределах суммы обеспечения, в четвертую очередь погашается задолженность по налогам и другим обязательным платежам в бюджет и в пятую очередь производятся расчеты с другими кредиторами в соответствии с настоящим Законом и другими законодательными актами Республики Казахстан.</w:t>
      </w:r>
    </w:p>
    <w:p w:rsidR="002A1FC1" w:rsidRDefault="002A1FC1" w:rsidP="003F236D">
      <w:pPr>
        <w:jc w:val="both"/>
        <w:rPr>
          <w:sz w:val="28"/>
          <w:szCs w:val="28"/>
        </w:rPr>
      </w:pPr>
      <w:r w:rsidRPr="003F236D">
        <w:rPr>
          <w:sz w:val="28"/>
          <w:szCs w:val="28"/>
        </w:rPr>
        <w:t xml:space="preserve">После завершения расчетов с кредиторами банкрот освобождается от исполнения обязательств и иных требований, предъявленных к должнику и включенных в реестр требований кредиторов, то есть предприниматель может заново начать заниматься бизнесом. </w:t>
      </w:r>
    </w:p>
    <w:p w:rsidR="002A1FC1" w:rsidRDefault="002A1FC1" w:rsidP="003F236D">
      <w:pPr>
        <w:jc w:val="both"/>
        <w:rPr>
          <w:b/>
          <w:sz w:val="28"/>
          <w:szCs w:val="28"/>
        </w:rPr>
      </w:pPr>
    </w:p>
    <w:p w:rsidR="002A1FC1" w:rsidRPr="00084395" w:rsidRDefault="002A1FC1" w:rsidP="003F236D">
      <w:pPr>
        <w:jc w:val="both"/>
        <w:rPr>
          <w:sz w:val="28"/>
          <w:szCs w:val="28"/>
        </w:rPr>
      </w:pPr>
      <w:r w:rsidRPr="00084395">
        <w:rPr>
          <w:sz w:val="28"/>
          <w:szCs w:val="28"/>
        </w:rPr>
        <w:t>Контрольные вопросы:</w:t>
      </w:r>
    </w:p>
    <w:p w:rsidR="002A1FC1" w:rsidRPr="00084395" w:rsidRDefault="002A1FC1" w:rsidP="004E0384">
      <w:pPr>
        <w:rPr>
          <w:sz w:val="28"/>
          <w:szCs w:val="28"/>
        </w:rPr>
      </w:pPr>
      <w:r w:rsidRPr="00084395">
        <w:rPr>
          <w:sz w:val="28"/>
          <w:szCs w:val="28"/>
        </w:rPr>
        <w:t>1. Какие факторы способствуют прекращения предпринимательской деятельности?</w:t>
      </w:r>
    </w:p>
    <w:p w:rsidR="002A1FC1" w:rsidRPr="00084395" w:rsidRDefault="002A1FC1" w:rsidP="0094537F">
      <w:pPr>
        <w:tabs>
          <w:tab w:val="left" w:pos="8760"/>
        </w:tabs>
        <w:rPr>
          <w:sz w:val="28"/>
          <w:szCs w:val="28"/>
        </w:rPr>
      </w:pPr>
      <w:r w:rsidRPr="00084395">
        <w:rPr>
          <w:sz w:val="28"/>
          <w:szCs w:val="28"/>
        </w:rPr>
        <w:t>2.  В чем заключается несостоятельность предпринимательских организаций?</w:t>
      </w:r>
    </w:p>
    <w:p w:rsidR="002A1FC1" w:rsidRPr="0094537F" w:rsidRDefault="002A1FC1" w:rsidP="004E0384">
      <w:pPr>
        <w:rPr>
          <w:b/>
          <w:sz w:val="28"/>
          <w:szCs w:val="28"/>
        </w:rPr>
      </w:pPr>
    </w:p>
    <w:p w:rsidR="002A1FC1" w:rsidRDefault="002A1FC1" w:rsidP="004E0384"/>
    <w:p w:rsidR="002A1FC1" w:rsidRDefault="002A1FC1" w:rsidP="004D7FDE">
      <w:pPr>
        <w:jc w:val="both"/>
        <w:rPr>
          <w:sz w:val="28"/>
          <w:szCs w:val="28"/>
        </w:rPr>
      </w:pPr>
      <w:r w:rsidRPr="00084395">
        <w:rPr>
          <w:sz w:val="28"/>
          <w:szCs w:val="28"/>
        </w:rPr>
        <w:t xml:space="preserve">Литература: </w:t>
      </w:r>
      <w:r>
        <w:rPr>
          <w:sz w:val="28"/>
          <w:szCs w:val="28"/>
        </w:rPr>
        <w:t xml:space="preserve"> </w:t>
      </w:r>
    </w:p>
    <w:p w:rsidR="002A1FC1" w:rsidRPr="00A864D5" w:rsidRDefault="002A1FC1" w:rsidP="004D7FDE">
      <w:pPr>
        <w:numPr>
          <w:ilvl w:val="0"/>
          <w:numId w:val="1"/>
        </w:numPr>
        <w:tabs>
          <w:tab w:val="left" w:pos="8760"/>
        </w:tabs>
        <w:jc w:val="both"/>
        <w:rPr>
          <w:sz w:val="28"/>
          <w:szCs w:val="28"/>
        </w:rPr>
      </w:pPr>
      <w:r w:rsidRPr="00A864D5">
        <w:rPr>
          <w:sz w:val="28"/>
          <w:szCs w:val="28"/>
        </w:rPr>
        <w:t>Бусыгин А.В. Предпринимательство М., Дело, 2003.</w:t>
      </w:r>
    </w:p>
    <w:p w:rsidR="002A1FC1" w:rsidRPr="00A864D5" w:rsidRDefault="002A1FC1" w:rsidP="004D7FDE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Предпринимательство. Учебник / Под ред. М.Г.Лапусты. М.:ИНФРА-М, 2002.</w:t>
      </w:r>
    </w:p>
    <w:p w:rsidR="002A1FC1" w:rsidRPr="00A864D5" w:rsidRDefault="002A1FC1" w:rsidP="004D7FDE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Горфинкель В.Я. Предпринимательство. М. ЮНИТИ, 2004.</w:t>
      </w:r>
    </w:p>
    <w:p w:rsidR="002A1FC1" w:rsidRPr="00A864D5" w:rsidRDefault="002A1FC1" w:rsidP="004D7FDE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Основы предпринимательства. Мамыров Н.К., Смагулова Н.Т. и др., Алматы, Экономика, 1997.</w:t>
      </w:r>
    </w:p>
    <w:p w:rsidR="002A1FC1" w:rsidRPr="00A864D5" w:rsidRDefault="002A1FC1" w:rsidP="004D7FDE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Предпринимательство в Республике Казахстан. Под ред. Окаев К.О, Алматы, Экономика, 2000.</w:t>
      </w:r>
    </w:p>
    <w:p w:rsidR="002A1FC1" w:rsidRPr="00403CD9" w:rsidRDefault="002A1FC1" w:rsidP="004E0384"/>
    <w:sectPr w:rsidR="002A1FC1" w:rsidRPr="00403CD9" w:rsidSect="00E87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14CC"/>
    <w:multiLevelType w:val="hybridMultilevel"/>
    <w:tmpl w:val="6420B580"/>
    <w:lvl w:ilvl="0" w:tplc="9CC6D7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8F5"/>
    <w:rsid w:val="00005BC9"/>
    <w:rsid w:val="00011B64"/>
    <w:rsid w:val="00052B54"/>
    <w:rsid w:val="0005724C"/>
    <w:rsid w:val="00062F5B"/>
    <w:rsid w:val="00066BDA"/>
    <w:rsid w:val="00074004"/>
    <w:rsid w:val="00084395"/>
    <w:rsid w:val="000B2B71"/>
    <w:rsid w:val="00113A60"/>
    <w:rsid w:val="00120D6C"/>
    <w:rsid w:val="00161325"/>
    <w:rsid w:val="00163D79"/>
    <w:rsid w:val="001772EE"/>
    <w:rsid w:val="001A02BD"/>
    <w:rsid w:val="001A555B"/>
    <w:rsid w:val="001B1710"/>
    <w:rsid w:val="00202F9F"/>
    <w:rsid w:val="0022329B"/>
    <w:rsid w:val="00223378"/>
    <w:rsid w:val="00255314"/>
    <w:rsid w:val="00255420"/>
    <w:rsid w:val="00285C85"/>
    <w:rsid w:val="002A1FC1"/>
    <w:rsid w:val="002B4118"/>
    <w:rsid w:val="002C04EB"/>
    <w:rsid w:val="002C285F"/>
    <w:rsid w:val="002D63EA"/>
    <w:rsid w:val="002E091C"/>
    <w:rsid w:val="002F4E4C"/>
    <w:rsid w:val="00324C8D"/>
    <w:rsid w:val="00327A75"/>
    <w:rsid w:val="00335674"/>
    <w:rsid w:val="00355EB0"/>
    <w:rsid w:val="003D5F5F"/>
    <w:rsid w:val="003F236D"/>
    <w:rsid w:val="003F5380"/>
    <w:rsid w:val="00401CD1"/>
    <w:rsid w:val="00403CD9"/>
    <w:rsid w:val="00410F24"/>
    <w:rsid w:val="004277D9"/>
    <w:rsid w:val="00475FDF"/>
    <w:rsid w:val="00497CC6"/>
    <w:rsid w:val="004D7FDE"/>
    <w:rsid w:val="004E0384"/>
    <w:rsid w:val="004F3AFA"/>
    <w:rsid w:val="005109CF"/>
    <w:rsid w:val="00514239"/>
    <w:rsid w:val="005349EE"/>
    <w:rsid w:val="00547C2A"/>
    <w:rsid w:val="00557A30"/>
    <w:rsid w:val="00560789"/>
    <w:rsid w:val="005662A3"/>
    <w:rsid w:val="00585F5B"/>
    <w:rsid w:val="005910F4"/>
    <w:rsid w:val="00595682"/>
    <w:rsid w:val="005A3E93"/>
    <w:rsid w:val="005C2486"/>
    <w:rsid w:val="005F495B"/>
    <w:rsid w:val="006244DD"/>
    <w:rsid w:val="00640FA0"/>
    <w:rsid w:val="0065026A"/>
    <w:rsid w:val="006522ED"/>
    <w:rsid w:val="00656239"/>
    <w:rsid w:val="00677D57"/>
    <w:rsid w:val="006C58F5"/>
    <w:rsid w:val="006D5F6E"/>
    <w:rsid w:val="006D627A"/>
    <w:rsid w:val="006D7B16"/>
    <w:rsid w:val="007053DD"/>
    <w:rsid w:val="0073599F"/>
    <w:rsid w:val="0076323C"/>
    <w:rsid w:val="00790D64"/>
    <w:rsid w:val="007925C9"/>
    <w:rsid w:val="007954B8"/>
    <w:rsid w:val="007C2A06"/>
    <w:rsid w:val="007F40F0"/>
    <w:rsid w:val="007F4F32"/>
    <w:rsid w:val="008121C1"/>
    <w:rsid w:val="00836580"/>
    <w:rsid w:val="00855777"/>
    <w:rsid w:val="008B179A"/>
    <w:rsid w:val="008B2A67"/>
    <w:rsid w:val="008B7D2D"/>
    <w:rsid w:val="008F6BBA"/>
    <w:rsid w:val="0090042E"/>
    <w:rsid w:val="0094537F"/>
    <w:rsid w:val="00946BB9"/>
    <w:rsid w:val="00951EEA"/>
    <w:rsid w:val="009E0EDC"/>
    <w:rsid w:val="009E1D65"/>
    <w:rsid w:val="009F5DC4"/>
    <w:rsid w:val="00A02989"/>
    <w:rsid w:val="00A035EE"/>
    <w:rsid w:val="00A04040"/>
    <w:rsid w:val="00A12ED9"/>
    <w:rsid w:val="00A240DE"/>
    <w:rsid w:val="00A82B26"/>
    <w:rsid w:val="00A864D5"/>
    <w:rsid w:val="00A9141A"/>
    <w:rsid w:val="00AA1B23"/>
    <w:rsid w:val="00AE764C"/>
    <w:rsid w:val="00AF30DE"/>
    <w:rsid w:val="00AF3361"/>
    <w:rsid w:val="00B205CA"/>
    <w:rsid w:val="00B21675"/>
    <w:rsid w:val="00BB16DC"/>
    <w:rsid w:val="00BB3A66"/>
    <w:rsid w:val="00BF3059"/>
    <w:rsid w:val="00C114E5"/>
    <w:rsid w:val="00C27D00"/>
    <w:rsid w:val="00C42E97"/>
    <w:rsid w:val="00C56003"/>
    <w:rsid w:val="00C9336E"/>
    <w:rsid w:val="00CA1A59"/>
    <w:rsid w:val="00CA6AC3"/>
    <w:rsid w:val="00CE2A22"/>
    <w:rsid w:val="00CF6726"/>
    <w:rsid w:val="00D07953"/>
    <w:rsid w:val="00D11442"/>
    <w:rsid w:val="00D22852"/>
    <w:rsid w:val="00D43F5C"/>
    <w:rsid w:val="00D65658"/>
    <w:rsid w:val="00DE2025"/>
    <w:rsid w:val="00DE2316"/>
    <w:rsid w:val="00E05AA9"/>
    <w:rsid w:val="00E2128F"/>
    <w:rsid w:val="00E24C86"/>
    <w:rsid w:val="00E47616"/>
    <w:rsid w:val="00E72C26"/>
    <w:rsid w:val="00E878AA"/>
    <w:rsid w:val="00EA1675"/>
    <w:rsid w:val="00EC771F"/>
    <w:rsid w:val="00ED3B69"/>
    <w:rsid w:val="00EE66C7"/>
    <w:rsid w:val="00F05637"/>
    <w:rsid w:val="00F1723A"/>
    <w:rsid w:val="00F246C0"/>
    <w:rsid w:val="00F577B5"/>
    <w:rsid w:val="00F715A0"/>
    <w:rsid w:val="00F8325D"/>
    <w:rsid w:val="00F947E5"/>
    <w:rsid w:val="00FA16D5"/>
    <w:rsid w:val="00FA23D5"/>
    <w:rsid w:val="00FB7690"/>
    <w:rsid w:val="00FC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8F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Normal"/>
    <w:autoRedefine/>
    <w:uiPriority w:val="99"/>
    <w:rsid w:val="006C58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E2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231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9141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141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379</TotalTime>
  <Pages>5</Pages>
  <Words>1800</Words>
  <Characters>10265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Айжан</cp:lastModifiedBy>
  <cp:revision>33</cp:revision>
  <dcterms:created xsi:type="dcterms:W3CDTF">2013-01-19T07:47:00Z</dcterms:created>
  <dcterms:modified xsi:type="dcterms:W3CDTF">2013-02-25T05:51:00Z</dcterms:modified>
</cp:coreProperties>
</file>